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after="120" w:before="120" w:lineRule="auto"/>
        <w:jc w:val="righ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1181100</wp:posOffset>
            </wp:positionH>
            <wp:positionV relativeFrom="paragraph">
              <wp:posOffset>114300</wp:posOffset>
            </wp:positionV>
            <wp:extent cx="1274127" cy="89533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4127" cy="895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spacing w:after="120" w:before="120" w:lineRule="auto"/>
        <w:ind w:left="-540" w:right="-570" w:firstLine="0"/>
        <w:jc w:val="center"/>
        <w:rPr>
          <w:rFonts w:ascii="Arial" w:cs="Arial" w:eastAsia="Arial" w:hAnsi="Arial"/>
          <w:b w:val="1"/>
          <w:color w:val="990000"/>
          <w:sz w:val="42"/>
          <w:szCs w:val="4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3105150</wp:posOffset>
            </wp:positionH>
            <wp:positionV relativeFrom="paragraph">
              <wp:posOffset>224317</wp:posOffset>
            </wp:positionV>
            <wp:extent cx="2174204" cy="39531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204" cy="395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Heading1"/>
        <w:spacing w:after="120" w:before="120" w:lineRule="auto"/>
        <w:ind w:left="-540" w:right="-570" w:firstLine="0"/>
        <w:jc w:val="center"/>
        <w:rPr>
          <w:rFonts w:ascii="Arial" w:cs="Arial" w:eastAsia="Arial" w:hAnsi="Arial"/>
          <w:b w:val="1"/>
          <w:color w:val="99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120" w:before="120" w:lineRule="auto"/>
        <w:ind w:left="-540" w:right="-570" w:firstLine="0"/>
        <w:jc w:val="center"/>
        <w:rPr>
          <w:rFonts w:ascii="Arial" w:cs="Arial" w:eastAsia="Arial" w:hAnsi="Arial"/>
          <w:b w:val="1"/>
          <w:color w:val="99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120" w:before="120" w:lineRule="auto"/>
        <w:ind w:left="-540" w:right="-570" w:firstLine="0"/>
        <w:jc w:val="center"/>
        <w:rPr>
          <w:rFonts w:ascii="Arial" w:cs="Arial" w:eastAsia="Arial" w:hAnsi="Arial"/>
          <w:b w:val="1"/>
          <w:color w:val="990000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42"/>
          <w:szCs w:val="42"/>
          <w:rtl w:val="0"/>
        </w:rPr>
        <w:t xml:space="preserve">BELCONNEN LITTLE ATHLETICS CENTRE </w:t>
      </w:r>
    </w:p>
    <w:p w:rsidR="00000000" w:rsidDel="00000000" w:rsidP="00000000" w:rsidRDefault="00000000" w:rsidRPr="00000000" w14:paraId="00000007">
      <w:pPr>
        <w:ind w:left="-540" w:right="-570" w:firstLine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SEASON CALENDAR – 2024/25</w:t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455"/>
        <w:gridCol w:w="975"/>
        <w:gridCol w:w="1140"/>
        <w:gridCol w:w="705"/>
        <w:gridCol w:w="3060"/>
        <w:gridCol w:w="1560"/>
        <w:gridCol w:w="2010"/>
        <w:tblGridChange w:id="0">
          <w:tblGrid>
            <w:gridCol w:w="1455"/>
            <w:gridCol w:w="975"/>
            <w:gridCol w:w="1140"/>
            <w:gridCol w:w="705"/>
            <w:gridCol w:w="3060"/>
            <w:gridCol w:w="1560"/>
            <w:gridCol w:w="20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Month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Day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Meet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BLAC Program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Set-Up Duty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Canteen Duty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7 - Long Weekend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13-17’s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Volunteers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7’’s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12-17 Boys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8’s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13-17 Girls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3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‘Bring a Friend Day’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9’s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12 Girls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rogram 5 - Cross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10’s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11 Boys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6 - Relay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11’s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11 Girls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4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 day of ‘On Track’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12’s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10 Boys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Coles ACT Relay Carnival – Woden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1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6’s start main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13-17’s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10 Girls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6’s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9 Boys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7’s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9 Girls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December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/15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Saturday/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 Combined Event Championships - Woden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right w:color="000000" w:space="0" w:sz="0" w:val="nil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January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7 – Long Weekend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Volunteers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Volunteers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January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7 – Long Weekend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Volunteers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Volunteers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February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8’s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8 Boys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February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9’s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8 Girls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10’s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7 Boys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February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u6-u8 Teams Challenge – Calwell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February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21-23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Friday -Sunday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 Junior Championships u9-u17 - AIS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11’s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7 Girls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7 – Long Weekend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Volunteers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Volunteers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12’s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 6’s</w:t>
            </w:r>
          </w:p>
        </w:tc>
      </w:tr>
    </w:tbl>
    <w:p w:rsidR="00000000" w:rsidDel="00000000" w:rsidP="00000000" w:rsidRDefault="00000000" w:rsidRPr="00000000" w14:paraId="000000B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32" w:top="261" w:left="1151" w:right="11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Arial" w:cs="Arial" w:eastAsia="Arial" w:hAnsi="Arial"/>
      <w:i w:val="1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46C3"/>
    <w:rPr>
      <w:lang w:eastAsia="en-US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sz w:val="36"/>
    </w:rPr>
  </w:style>
  <w:style w:type="paragraph" w:styleId="Heading2">
    <w:name w:val="heading 2"/>
    <w:basedOn w:val="Normal"/>
    <w:next w:val="Normal"/>
    <w:qFormat w:val="1"/>
    <w:pPr>
      <w:keepNext w:val="1"/>
      <w:jc w:val="right"/>
      <w:outlineLvl w:val="1"/>
    </w:pPr>
    <w:rPr>
      <w:rFonts w:ascii="Arial" w:hAnsi="Arial"/>
      <w:i w:val="1"/>
    </w:rPr>
  </w:style>
  <w:style w:type="paragraph" w:styleId="Heading3">
    <w:name w:val="heading 3"/>
    <w:basedOn w:val="Normal"/>
    <w:next w:val="Normal"/>
    <w:qFormat w:val="1"/>
    <w:pPr>
      <w:keepNext w:val="1"/>
      <w:jc w:val="right"/>
      <w:outlineLvl w:val="2"/>
    </w:pPr>
    <w:rPr>
      <w:rFonts w:ascii="Arial" w:hAnsi="Arial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/>
    </w:rPr>
  </w:style>
  <w:style w:type="table" w:styleId="TableGrid">
    <w:name w:val="Table Grid"/>
    <w:basedOn w:val="TableNormal"/>
    <w:rsid w:val="00175D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0D4424"/>
    <w:pPr>
      <w:widowControl w:val="0"/>
      <w:autoSpaceDE w:val="0"/>
      <w:autoSpaceDN w:val="0"/>
      <w:adjustRightInd w:val="0"/>
    </w:pPr>
    <w:rPr>
      <w:rFonts w:ascii="Arial Black" w:cs="Arial Black" w:hAnsi="Arial Black"/>
      <w:color w:val="000000"/>
      <w:sz w:val="24"/>
      <w:szCs w:val="24"/>
    </w:rPr>
  </w:style>
  <w:style w:type="paragraph" w:styleId="CM2" w:customStyle="1">
    <w:name w:val="CM2"/>
    <w:basedOn w:val="Default"/>
    <w:next w:val="Default"/>
    <w:rsid w:val="000D4424"/>
    <w:rPr>
      <w:rFonts w:cs="Times New Roman"/>
      <w:color w:val="auto"/>
    </w:rPr>
  </w:style>
  <w:style w:type="paragraph" w:styleId="CM3" w:customStyle="1">
    <w:name w:val="CM3"/>
    <w:basedOn w:val="Default"/>
    <w:next w:val="Default"/>
    <w:rsid w:val="000D4424"/>
    <w:pPr>
      <w:spacing w:line="266" w:lineRule="atLeast"/>
    </w:pPr>
    <w:rPr>
      <w:rFonts w:cs="Times New Roman"/>
      <w:color w:val="auto"/>
    </w:rPr>
  </w:style>
  <w:style w:type="paragraph" w:styleId="CM6" w:customStyle="1">
    <w:name w:val="CM6"/>
    <w:basedOn w:val="Default"/>
    <w:next w:val="Default"/>
    <w:rsid w:val="000D4424"/>
    <w:pPr>
      <w:spacing w:after="265"/>
    </w:pPr>
    <w:rPr>
      <w:rFonts w:cs="Times New Roman"/>
      <w:color w:val="auto"/>
    </w:rPr>
  </w:style>
  <w:style w:type="paragraph" w:styleId="CM7" w:customStyle="1">
    <w:name w:val="CM7"/>
    <w:basedOn w:val="Default"/>
    <w:next w:val="Default"/>
    <w:rsid w:val="00D42662"/>
    <w:pPr>
      <w:spacing w:after="245"/>
    </w:pPr>
    <w:rPr>
      <w:rFonts w:cs="Times New Roman"/>
      <w:color w:val="auto"/>
    </w:rPr>
  </w:style>
  <w:style w:type="paragraph" w:styleId="CM4" w:customStyle="1">
    <w:name w:val="CM4"/>
    <w:basedOn w:val="Default"/>
    <w:next w:val="Default"/>
    <w:rsid w:val="00D42662"/>
    <w:pPr>
      <w:spacing w:line="278" w:lineRule="atLeast"/>
    </w:pPr>
    <w:rPr>
      <w:rFonts w:cs="Times New Roman"/>
      <w:color w:val="auto"/>
    </w:rPr>
  </w:style>
  <w:style w:type="paragraph" w:styleId="CM5" w:customStyle="1">
    <w:name w:val="CM5"/>
    <w:basedOn w:val="Default"/>
    <w:next w:val="Default"/>
    <w:rsid w:val="00D42662"/>
    <w:pPr>
      <w:spacing w:line="278" w:lineRule="atLeast"/>
    </w:pPr>
    <w:rPr>
      <w:rFonts w:cs="Times New Roman"/>
      <w:color w:val="auto"/>
    </w:rPr>
  </w:style>
  <w:style w:type="paragraph" w:styleId="BalloonText">
    <w:name w:val="Balloon Text"/>
    <w:basedOn w:val="Normal"/>
    <w:semiHidden w:val="1"/>
    <w:rsid w:val="00DF76E0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4D7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525"/>
    <w:pPr>
      <w:tabs>
        <w:tab w:val="center" w:pos="4320"/>
        <w:tab w:val="right" w:pos="8640"/>
      </w:tabs>
    </w:pPr>
  </w:style>
  <w:style w:type="character" w:styleId="Hyperlink">
    <w:name w:val="Hyperlink"/>
    <w:rsid w:val="00DD38D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67qgzPh9igK3hEZAC0+2u7H0w==">CgMxLjA4AHIhMXRHd2N6ZGt4ZU1HajBHU0dNck9YZWhhT0gtWWNmdk91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2024-03-29T06:18:00Z</dcterms:created>
  <dc:creator>garry duck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-1301878387</vt:lpwstr>
  </property>
  <property fmtid="{D5CDD505-2E9C-101B-9397-08002B2CF9AE}" pid="3" name="_EmailSubject">
    <vt:lpwstr>Updated rego form and more</vt:lpwstr>
  </property>
  <property fmtid="{D5CDD505-2E9C-101B-9397-08002B2CF9AE}" pid="4" name="_AuthorEmail">
    <vt:lpwstr>dcalvert@grapevine.net.au</vt:lpwstr>
  </property>
  <property fmtid="{D5CDD505-2E9C-101B-9397-08002B2CF9AE}" pid="5" name="_AuthorEmailDisplayName">
    <vt:lpwstr>Dianne Calvert</vt:lpwstr>
  </property>
  <property fmtid="{D5CDD505-2E9C-101B-9397-08002B2CF9AE}" pid="6" name="_ReviewingToolsShownOnce">
    <vt:lpwstr>_ReviewingToolsShownOnce</vt:lpwstr>
  </property>
</Properties>
</file>